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244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24474" w:rsidRDefault="00C24474">
            <w:pPr>
              <w:pStyle w:val="ConsPlusTitlePage0"/>
            </w:pPr>
          </w:p>
        </w:tc>
      </w:tr>
      <w:tr w:rsidR="00C2447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4474" w:rsidRDefault="00EF73C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02.07.2013 N 428-</w:t>
            </w:r>
            <w:proofErr w:type="gramStart"/>
            <w:r>
              <w:rPr>
                <w:sz w:val="48"/>
              </w:rPr>
              <w:t>ПП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24.02.2026)</w:t>
            </w:r>
            <w:r>
              <w:rPr>
                <w:sz w:val="48"/>
              </w:rPr>
              <w:br/>
              <w:t>"О Порядке установки ограждений на придомовых территориях в городе Москве"</w:t>
            </w:r>
          </w:p>
        </w:tc>
      </w:tr>
      <w:tr w:rsidR="00C244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4474" w:rsidRDefault="00C24474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C24474" w:rsidRDefault="00C24474">
      <w:pPr>
        <w:pStyle w:val="ConsPlusNormal0"/>
        <w:sectPr w:rsidR="00C2447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24474" w:rsidRDefault="00C24474">
      <w:pPr>
        <w:pStyle w:val="ConsPlusNormal0"/>
        <w:jc w:val="both"/>
        <w:outlineLvl w:val="0"/>
      </w:pPr>
    </w:p>
    <w:p w:rsidR="00C24474" w:rsidRDefault="00EF73C9">
      <w:pPr>
        <w:pStyle w:val="ConsPlusTitle0"/>
        <w:jc w:val="center"/>
        <w:outlineLvl w:val="0"/>
      </w:pPr>
      <w:r>
        <w:t>ПРАВИТЕЛЬСТВО МОСКВЫ</w:t>
      </w:r>
    </w:p>
    <w:p w:rsidR="00C24474" w:rsidRDefault="00C24474">
      <w:pPr>
        <w:pStyle w:val="ConsPlusTitle0"/>
        <w:jc w:val="center"/>
      </w:pPr>
    </w:p>
    <w:p w:rsidR="00C24474" w:rsidRDefault="00EF73C9">
      <w:pPr>
        <w:pStyle w:val="ConsPlusTitle0"/>
        <w:jc w:val="center"/>
      </w:pPr>
      <w:r>
        <w:t>ПОСТАНОВЛЕНИЕ</w:t>
      </w:r>
    </w:p>
    <w:p w:rsidR="00C24474" w:rsidRDefault="00EF73C9">
      <w:pPr>
        <w:pStyle w:val="ConsPlusTitle0"/>
        <w:jc w:val="center"/>
      </w:pPr>
      <w:r>
        <w:t>от 2 июля 2013 г. N 428-ПП</w:t>
      </w:r>
    </w:p>
    <w:p w:rsidR="00C24474" w:rsidRDefault="00C24474">
      <w:pPr>
        <w:pStyle w:val="ConsPlusTitle0"/>
        <w:jc w:val="center"/>
      </w:pPr>
    </w:p>
    <w:p w:rsidR="00C24474" w:rsidRDefault="00EF73C9">
      <w:pPr>
        <w:pStyle w:val="ConsPlusTitle0"/>
        <w:jc w:val="center"/>
      </w:pPr>
      <w:r>
        <w:t>О ПОРЯДКЕ УСТАНОВКИ ОГРАЖДЕНИЙ НА ПРИДОМОВЫХ ТЕРРИТОРИЯХ</w:t>
      </w:r>
    </w:p>
    <w:p w:rsidR="00C24474" w:rsidRDefault="00EF73C9">
      <w:pPr>
        <w:pStyle w:val="ConsPlusTitle0"/>
        <w:jc w:val="center"/>
      </w:pPr>
      <w:r>
        <w:t>В ГОРОДЕ МОСКВЕ</w:t>
      </w:r>
    </w:p>
    <w:p w:rsidR="00C24474" w:rsidRDefault="00C244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244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74" w:rsidRDefault="00C244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74" w:rsidRDefault="00C244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474" w:rsidRDefault="00EF73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74" w:rsidRDefault="00EF73C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C24474" w:rsidRDefault="00EF73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6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 xml:space="preserve">, от 29.05.2019 </w:t>
            </w:r>
            <w:hyperlink r:id="rId7" w:tooltip="Постановление Правительства Москвы от 29.05.2019 N 584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584-ПП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834-ПП</w:t>
              </w:r>
            </w:hyperlink>
            <w:r>
              <w:rPr>
                <w:color w:val="392C69"/>
              </w:rPr>
              <w:t>,</w:t>
            </w:r>
          </w:p>
          <w:p w:rsidR="00C24474" w:rsidRDefault="00EF73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9" w:tooltip="Постановление Правительства Москвы от 05.03.2024 N 409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409-ПП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10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      <w:r>
                <w:rPr>
                  <w:color w:val="0000FF"/>
                </w:rPr>
                <w:t>N 272-ПП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74" w:rsidRDefault="00C24474">
            <w:pPr>
              <w:pStyle w:val="ConsPlusNormal0"/>
            </w:pPr>
          </w:p>
        </w:tc>
      </w:tr>
    </w:tbl>
    <w:p w:rsidR="00C24474" w:rsidRDefault="00C24474">
      <w:pPr>
        <w:pStyle w:val="ConsPlusNormal0"/>
        <w:jc w:val="both"/>
      </w:pPr>
    </w:p>
    <w:p w:rsidR="00C24474" w:rsidRDefault="00EF73C9">
      <w:pPr>
        <w:pStyle w:val="ConsPlusNormal0"/>
        <w:ind w:firstLine="540"/>
        <w:jc w:val="both"/>
      </w:pPr>
      <w:r>
        <w:t>В целях повышения уровня благоустройства придомовых территорий в городе Москве, а также обеспечения комфортной го</w:t>
      </w:r>
      <w:r>
        <w:t>родской среды проживания Правительство Москвы постановляет: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установки ограждений на придомовых территориях в городе Москве (приложение).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1(1). Установить, что: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1(1).1. Департамент транспорта и развития дорожно-транспортной инфраструктуры города Москвы определяет уполномоченную организацию, осуществляющую установку и эксплуатацию ограждений на придомовых территориях многоквартирных домов (далее - ограждающее устро</w:t>
      </w:r>
      <w:r>
        <w:t xml:space="preserve">йство) в соответствии с </w:t>
      </w:r>
      <w:hyperlink w:anchor="P35" w:tooltip="ПОРЯДОК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1(1).2. В течение одного года со дня введения в эксплуатацию ограждающего устройства, установленного уполномоченной организацией, содержание такого ограж</w:t>
      </w:r>
      <w:r>
        <w:t>дающего устройства осуществляется уполномоченной организацией за счет средств бюджета города Москвы.</w:t>
      </w:r>
    </w:p>
    <w:p w:rsidR="00C24474" w:rsidRDefault="00EF73C9">
      <w:pPr>
        <w:pStyle w:val="ConsPlusNormal0"/>
        <w:jc w:val="both"/>
      </w:pPr>
      <w:r>
        <w:t xml:space="preserve">(п. 1(1) введен </w:t>
      </w:r>
      <w:hyperlink r:id="rId11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<w:r>
          <w:rPr>
            <w:color w:val="0000FF"/>
          </w:rPr>
          <w:t>постановлением</w:t>
        </w:r>
      </w:hyperlink>
      <w:r>
        <w:t xml:space="preserve"> Правительства Москвы от 24.02.2026 N 272-ПП)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2. Контроль за выполнением настоящего постановления возложить на зам</w:t>
      </w:r>
      <w:r>
        <w:t>естителя Мэра Москвы в Правительстве Москвы по вопросам жилищно-коммунального хозяйства и благоустройства Бирюкова П.П., заместителя Мэра Москвы в Правительстве Москвы по вопросам градостроительной политики и строительства Ефимова В.В., заместителя Мэра Мо</w:t>
      </w:r>
      <w:r>
        <w:t xml:space="preserve">сквы в Правительстве Москвы, руководителя Департамента транспорта и развития дорожно-транспортной инфраструктуры города Москвы </w:t>
      </w:r>
      <w:proofErr w:type="spellStart"/>
      <w:r>
        <w:t>Ликсутова</w:t>
      </w:r>
      <w:proofErr w:type="spellEnd"/>
      <w:r>
        <w:t xml:space="preserve"> М.С.</w:t>
      </w:r>
    </w:p>
    <w:p w:rsidR="00C24474" w:rsidRDefault="00EF73C9">
      <w:pPr>
        <w:pStyle w:val="ConsPlusNormal0"/>
        <w:jc w:val="both"/>
      </w:pPr>
      <w:r>
        <w:t xml:space="preserve">(п. 2 в ред. </w:t>
      </w:r>
      <w:hyperlink r:id="rId12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<w:r>
          <w:rPr>
            <w:color w:val="0000FF"/>
          </w:rPr>
          <w:t>постановления</w:t>
        </w:r>
      </w:hyperlink>
      <w:r>
        <w:t xml:space="preserve"> Правительства Москвы от 24.02.2026 N 272-ПП)</w:t>
      </w:r>
    </w:p>
    <w:p w:rsidR="00C24474" w:rsidRDefault="00C24474">
      <w:pPr>
        <w:pStyle w:val="ConsPlusNormal0"/>
        <w:jc w:val="both"/>
      </w:pPr>
    </w:p>
    <w:p w:rsidR="00C24474" w:rsidRDefault="00EF73C9">
      <w:pPr>
        <w:pStyle w:val="ConsPlusNormal0"/>
        <w:jc w:val="right"/>
      </w:pPr>
      <w:r>
        <w:t>Временно исполняющий</w:t>
      </w:r>
    </w:p>
    <w:p w:rsidR="00C24474" w:rsidRDefault="00EF73C9">
      <w:pPr>
        <w:pStyle w:val="ConsPlusNormal0"/>
        <w:jc w:val="right"/>
      </w:pPr>
      <w:r>
        <w:t>обязанности Мэра Москвы</w:t>
      </w:r>
    </w:p>
    <w:p w:rsidR="00C24474" w:rsidRDefault="00EF73C9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C24474" w:rsidRDefault="00C24474">
      <w:pPr>
        <w:pStyle w:val="ConsPlusNormal0"/>
        <w:jc w:val="both"/>
      </w:pPr>
    </w:p>
    <w:p w:rsidR="00C24474" w:rsidRDefault="00C24474">
      <w:pPr>
        <w:pStyle w:val="ConsPlusNormal0"/>
        <w:jc w:val="both"/>
      </w:pPr>
    </w:p>
    <w:p w:rsidR="00C24474" w:rsidRDefault="00C24474">
      <w:pPr>
        <w:pStyle w:val="ConsPlusNormal0"/>
        <w:jc w:val="both"/>
      </w:pPr>
    </w:p>
    <w:p w:rsidR="00C24474" w:rsidRDefault="00C24474">
      <w:pPr>
        <w:pStyle w:val="ConsPlusNormal0"/>
        <w:jc w:val="both"/>
      </w:pPr>
    </w:p>
    <w:p w:rsidR="00C24474" w:rsidRDefault="00C24474">
      <w:pPr>
        <w:pStyle w:val="ConsPlusNormal0"/>
        <w:jc w:val="both"/>
      </w:pPr>
    </w:p>
    <w:p w:rsidR="00C24474" w:rsidRDefault="00EF73C9">
      <w:pPr>
        <w:pStyle w:val="ConsPlusNormal0"/>
        <w:jc w:val="right"/>
        <w:outlineLvl w:val="0"/>
      </w:pPr>
      <w:r>
        <w:t>Приложение</w:t>
      </w:r>
    </w:p>
    <w:p w:rsidR="00C24474" w:rsidRDefault="00EF73C9">
      <w:pPr>
        <w:pStyle w:val="ConsPlusNormal0"/>
        <w:jc w:val="right"/>
      </w:pPr>
      <w:r>
        <w:t>к постановлению Правительства</w:t>
      </w:r>
    </w:p>
    <w:p w:rsidR="00C24474" w:rsidRDefault="00EF73C9">
      <w:pPr>
        <w:pStyle w:val="ConsPlusNormal0"/>
        <w:jc w:val="right"/>
      </w:pPr>
      <w:r>
        <w:t>Москвы</w:t>
      </w:r>
    </w:p>
    <w:p w:rsidR="00C24474" w:rsidRDefault="00EF73C9">
      <w:pPr>
        <w:pStyle w:val="ConsPlusNormal0"/>
        <w:jc w:val="right"/>
      </w:pPr>
      <w:r>
        <w:t>от 2 июля 2013 г. N 428-ПП</w:t>
      </w:r>
    </w:p>
    <w:p w:rsidR="00C24474" w:rsidRDefault="00C24474">
      <w:pPr>
        <w:pStyle w:val="ConsPlusNormal0"/>
        <w:jc w:val="both"/>
      </w:pPr>
    </w:p>
    <w:p w:rsidR="00C24474" w:rsidRDefault="00EF73C9">
      <w:pPr>
        <w:pStyle w:val="ConsPlusTitle0"/>
        <w:jc w:val="center"/>
      </w:pPr>
      <w:bookmarkStart w:id="1" w:name="P35"/>
      <w:bookmarkEnd w:id="1"/>
      <w:r>
        <w:t>ПОРЯДОК</w:t>
      </w:r>
    </w:p>
    <w:p w:rsidR="00C24474" w:rsidRDefault="00EF73C9">
      <w:pPr>
        <w:pStyle w:val="ConsPlusTitle0"/>
        <w:jc w:val="center"/>
      </w:pPr>
      <w:r>
        <w:t>УСТАНОВКИ ОГРАЖДЕНИЙ</w:t>
      </w:r>
      <w:r>
        <w:t xml:space="preserve"> НА ПРИДОМОВЫХ ТЕРРИТОРИЯХ</w:t>
      </w:r>
    </w:p>
    <w:p w:rsidR="00C24474" w:rsidRDefault="00EF73C9">
      <w:pPr>
        <w:pStyle w:val="ConsPlusTitle0"/>
        <w:jc w:val="center"/>
      </w:pPr>
      <w:r>
        <w:t>В ГОРОДЕ МОСКВЕ</w:t>
      </w:r>
    </w:p>
    <w:p w:rsidR="00C24474" w:rsidRDefault="00C244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244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74" w:rsidRDefault="00C244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74" w:rsidRDefault="00C244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474" w:rsidRDefault="00EF73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74" w:rsidRDefault="00EF73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24.02.2026 N 272-ПП)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74" w:rsidRDefault="00C24474">
            <w:pPr>
              <w:pStyle w:val="ConsPlusNormal0"/>
            </w:pPr>
          </w:p>
        </w:tc>
      </w:tr>
    </w:tbl>
    <w:p w:rsidR="00C24474" w:rsidRDefault="00C24474">
      <w:pPr>
        <w:pStyle w:val="ConsPlusNormal0"/>
        <w:jc w:val="both"/>
      </w:pPr>
    </w:p>
    <w:p w:rsidR="00C24474" w:rsidRDefault="00EF73C9">
      <w:pPr>
        <w:pStyle w:val="ConsPlusNormal0"/>
        <w:ind w:firstLine="540"/>
        <w:jc w:val="both"/>
      </w:pPr>
      <w:r>
        <w:t>1. Порядок установки ограждений на придомовых территориях в городе</w:t>
      </w:r>
      <w:r>
        <w:t xml:space="preserve"> Москве (далее - Порядок) регулирует правоотношения, связанные с установкой ограждений на придомовых территориях многоквартирных домов в городе Москве и демонтажем таких ограждений.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2. Для целей настоящего Порядка под ограждениями понимаются устройства регулирования въезда и (или) выезда на придомовую территорию транспортных средств (далее - ограждающее устройство).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2" w:name="P43"/>
      <w:bookmarkEnd w:id="2"/>
      <w:r>
        <w:t>3. В случае если придомовая территория, на которой предполагается уст</w:t>
      </w:r>
      <w:r>
        <w:t>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 в состав общего имущества собственников помещений в многоквартир</w:t>
      </w:r>
      <w:r>
        <w:t>ном доме, установка ограждающих устройств осуществляется по решению собственников помещений в многоквартирном доме, принятому на общем собрании таких собственников помещений в многоквартирном доме в соответствии с требованиями жилищного законодательства.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3" w:name="P44"/>
      <w:bookmarkEnd w:id="3"/>
      <w:r>
        <w:t>4</w:t>
      </w:r>
      <w:r>
        <w:t xml:space="preserve">. В случаях, не указанных в </w:t>
      </w:r>
      <w:hyperlink w:anchor="P43" w:tooltip="3. 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">
        <w:r>
          <w:rPr>
            <w:color w:val="0000FF"/>
          </w:rPr>
          <w:t>пункте 3</w:t>
        </w:r>
      </w:hyperlink>
      <w:r>
        <w:t xml:space="preserve"> настоящего Порядка, установка ограждающих устройств осуществляется по результатам опроса собственников помещений в многоквартирном доме, проведенного в рамках реализации проекта "Элек</w:t>
      </w:r>
      <w:r>
        <w:t xml:space="preserve">тронный дом" (далее - опрос), при условии, что в таком опросе приняли участие собственники помещений в многоквартирном доме, обладающие более чем 50 процентами голосов от общего числа голосов собственников помещений в соответствующем многоквартирном доме, </w:t>
      </w:r>
      <w:r>
        <w:t>и проголосовали за установку ограждающего устройства собственники помещений в многоквартирном доме, обладающие большинством голосов от принявших участие в таком опросе голосов собственников.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Количество голосов, которым обладает каждый собственник помещения</w:t>
      </w:r>
      <w:r>
        <w:t xml:space="preserve"> в многоквартирном доме, принимающий участие в опросе, определяется в порядке, аналогичном порядку определения количества голосов, которым обладает каждый собственник помещения в многоквартирном доме, на общем собрании собственников помещений в таком доме,</w:t>
      </w:r>
      <w:r>
        <w:t xml:space="preserve"> установленному </w:t>
      </w:r>
      <w:hyperlink r:id="rId14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 xml:space="preserve">частью 3 статьи </w:t>
        </w:r>
        <w:r>
          <w:rPr>
            <w:color w:val="0000FF"/>
          </w:rPr>
          <w:t>48</w:t>
        </w:r>
      </w:hyperlink>
      <w:r>
        <w:t xml:space="preserve"> Жилищного кодекса Российской Федерации.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Инициаторами опроса, предусмотренного настоящим пунктом, могут выступать следующие лица: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lastRenderedPageBreak/>
        <w:t>- собственники помещений в многоквартирном доме, на придомовой территории которого предполагается установка ограждающего уст</w:t>
      </w:r>
      <w:r>
        <w:t>ройства;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органы исполнительной власти города Москвы.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Вместо результатов опроса может учитываться мнение собственников помещений в многоквартирном доме по вопросу установки ограждающего устройства, оформленное в виде решения собственников помещений в мног</w:t>
      </w:r>
      <w:r>
        <w:t xml:space="preserve">оквартирном доме, принятого на общем собрании таких собственников помещений, проведенном в заочной форме с использованием автоматизированной информационной системы "Электронный дом", при принятии на таком общем собрании иных решений, в том числе указанных </w:t>
      </w:r>
      <w:r>
        <w:t xml:space="preserve">в </w:t>
      </w:r>
      <w:hyperlink w:anchor="P51" w:tooltip="5.1. За счет средств бюджета города Москвы уполномоченной Департаментом транспорта и развития дорожно-транспортной инфраструктуры города Москвы организацией (далее - уполномоченная организация).">
        <w:r>
          <w:rPr>
            <w:color w:val="0000FF"/>
          </w:rPr>
          <w:t>пункте 5.1</w:t>
        </w:r>
      </w:hyperlink>
      <w:r>
        <w:t xml:space="preserve"> настоящего Порядк</w:t>
      </w:r>
      <w:r>
        <w:t>а, при условии, что за установку ограждающего устройства проголосовало большинство голосов от общего числа голосов, принявших участие в таком собрании собственников помещений в многоквартирном доме.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5. Установка ограждающих устройств осуществляется: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4" w:name="P51"/>
      <w:bookmarkEnd w:id="4"/>
      <w:r>
        <w:t>5.1. З</w:t>
      </w:r>
      <w:r>
        <w:t>а счет средств бюджета города Москвы уполномоченной Департаментом транспорта и развития дорожно-транспортной инфраструктуры города Москвы организацией (далее - уполномоченная организация).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При этом результаты опроса или решения собственников помещений в мн</w:t>
      </w:r>
      <w:r>
        <w:t>огоквартирном доме, оформляемые в виде протоколов общих собраний собственников помещений в многоквартирных домах, об установке ограждающих устройств должны содержать: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согласие собственников на установку ограждающего устройства уполномоченной организацией</w:t>
      </w:r>
      <w:r>
        <w:t xml:space="preserve"> за счет средств бюджета города Москвы в соответствии с проектом размещения, подготовленным уполномоченной организацией в порядке, установленном уполномоченной организацией с учетом </w:t>
      </w:r>
      <w:hyperlink w:anchor="P63" w:tooltip="6. Подготовка проекта размещения ограждающего устройства в случае установки такого устройства за счет средств бюджета города Москвы осуществляется уполномоченной организацией в соответствии с проектом межевания территории (при его наличии), предоставленным упо">
        <w:r>
          <w:rPr>
            <w:color w:val="0000FF"/>
          </w:rPr>
          <w:t>пункта 6</w:t>
        </w:r>
      </w:hyperlink>
      <w:r>
        <w:t xml:space="preserve"> настоящего Порядка;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согласи</w:t>
      </w:r>
      <w:r>
        <w:t xml:space="preserve">е собственников с порядком въезда и (или) выезда на придомовую территорию транспортных средств, предусматривающим порядок эксплуатации ограждающего устройства, установленным в соответствии с </w:t>
      </w:r>
      <w:hyperlink w:anchor="P64" w:tooltip="7. Порядок въезда и (или) выезда на придомовую территорию транспортных средств, предусматривающий порядок эксплуатации ограждающего устройства, устанавливается уполномоченной организацией по согласованию с Департаментом жилищно-коммунального хозяйства города М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сведения об уполномоченном на представление интересов собственников помещений в многоквартирном доме лице по вопросам, связанным с установкой, эксплуатацией и демонтажем ограждающего устройс</w:t>
      </w:r>
      <w:r>
        <w:t>тва (далее - уполномоченное собственниками лицо).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При оформлении мнения собственников помещений в многоквартирном доме по вопросу установки ограждающего устройства в виде решения собственников помещений в многоквартирном доме, принятого на общем собрании т</w:t>
      </w:r>
      <w:r>
        <w:t>аких собственников помещений, проведенном с использованием автоматизированной информационной системы "Электронный дом", указанное решение также должно содержать согласие собственников с содержанием ограждающего устройства за счет их собственных средств нач</w:t>
      </w:r>
      <w:r>
        <w:t>иная с месяца, следующего за месяцем истечения установленного срока для содержания такого ограждения за счет средств бюджета города Москвы, за начисленную с использованием Автоматизированной системы управления "Информационное обеспечение деятельности ЕИРЦ"</w:t>
      </w:r>
      <w:r>
        <w:t xml:space="preserve"> (АСУ ЕИРЦ) плату, включаемую в единый платежный документ, размер которой утверждается Департаментом транспорта и развития дорожно-транспортной инфраструктуры города Москвы.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lastRenderedPageBreak/>
        <w:t xml:space="preserve">В случае если установка ограждающих устройств осуществляется в соответствии с </w:t>
      </w:r>
      <w:hyperlink w:anchor="P43" w:tooltip="3. 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">
        <w:r>
          <w:rPr>
            <w:color w:val="0000FF"/>
          </w:rPr>
          <w:t>пунктом 3</w:t>
        </w:r>
      </w:hyperlink>
      <w:r>
        <w:t xml:space="preserve"> настоящего Порядка уполномоченной организацией за счет средств бюджета города Москвы, решение собственников помещений в многоквартирном доме принимается на общем собрании собственников помещений в многоквартирном д</w:t>
      </w:r>
      <w:r>
        <w:t>оме, проведенном с использованием автоматизированной информационной системы "Электронный дом".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5" w:name="P58"/>
      <w:bookmarkEnd w:id="5"/>
      <w:r>
        <w:t>5.2. За счет собственных средств собственников помещений в многоквартирном доме лицом, не являющимся уполномоченной организацией, по согласованию с советом депут</w:t>
      </w:r>
      <w:r>
        <w:t>атов внутригородского муниципального образования в городе Москве, на территории которого планируется размещение соответствующего ограждающего устройства (далее - совет депутатов).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При этом результаты опроса или решения собственников помещений в многокварти</w:t>
      </w:r>
      <w:r>
        <w:t>рном доме, оформляемые в виде протоколов общих собраний собственников помещений в многоквартирных домах, об установке ограждающих устройств должны содержать: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согласие собственников на установку и содержание ограждающего устройства за счет собственных сре</w:t>
      </w:r>
      <w:r>
        <w:t>дств собственников помещений в многоквартирном доме в соответствии с проектом размещения ограждающего устройства;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согласие собственников с порядком въезда и (или) выезда на придомовую территорию транспортных средств;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- сведения об уполномоченном собствен</w:t>
      </w:r>
      <w:r>
        <w:t>никами лице.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6" w:name="P63"/>
      <w:bookmarkEnd w:id="6"/>
      <w:r>
        <w:t>6. Подготовка проекта размещения ограждающего устройства в случае установки такого устройства за счет средств бюджета города Москвы осуществляется уполномоченной организацией в соответствии с проектом межевания территории (при его наличии), пр</w:t>
      </w:r>
      <w:r>
        <w:t>едоставленным уполномоченной организации Департаментом городского имущества города Москвы в порядке межведомственного взаимодействия. В проекте размещения ограждающего устройства указывается место размещения ограждающего устройства на придомовой территории</w:t>
      </w:r>
      <w:r>
        <w:t>, определенной в соответствии с проектом межевания территории (при его наличии), а также предлагаемые собственникам помещений в многоквартирном доме тип, размер, внешний вид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7" w:name="P64"/>
      <w:bookmarkEnd w:id="7"/>
      <w:r>
        <w:t>7. Порядок въезда и (или) выезда на придомовую территорию</w:t>
      </w:r>
      <w:r>
        <w:t xml:space="preserve"> транспортных средств, предусматривающий порядок эксплуатации ограждающего устройства, устанавливается уполномоченной организацией по согласованию с Департаментом жилищно-коммунального хозяйства города Москвы и доводится до сведения неограниченного круга л</w:t>
      </w:r>
      <w:r>
        <w:t>иц посредством его публикации на официальном сайте уполномоченной организации в информационно-телекоммуникационной сети Интернет.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8. В случае принятия общим собранием собственников помещений в многоквартирном доме решения об установке ограждающего устройст</w:t>
      </w:r>
      <w:r>
        <w:t>ва уполномоченной организацией сформированный протокол общего собрания собственников помещений в многоквартирном доме или результаты опроса передаются из автоматизированной информационной системы "Электронный дом" в уполномоченную организацию.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 xml:space="preserve">9. В случае </w:t>
      </w:r>
      <w:r>
        <w:t xml:space="preserve">если ограждающее устройство устанавливается для регулирования въезда и (или) </w:t>
      </w:r>
      <w:r>
        <w:lastRenderedPageBreak/>
        <w:t>выезда транспортных средств на придомовые территории двух и более многоквартирных домов, то установка таких устройств осуществляется при условии, что в каждом из таких многокварти</w:t>
      </w:r>
      <w:r>
        <w:t xml:space="preserve">рных домов принято соответствующее решение с учетом </w:t>
      </w:r>
      <w:hyperlink w:anchor="P43" w:tooltip="3. 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">
        <w:r>
          <w:rPr>
            <w:color w:val="0000FF"/>
          </w:rPr>
          <w:t>пунктов 3</w:t>
        </w:r>
      </w:hyperlink>
      <w:r>
        <w:t xml:space="preserve"> и </w:t>
      </w:r>
      <w:hyperlink w:anchor="P44" w:tooltip="4. В случаях, не указанных в пункте 3 настоящего Порядка, установка ограждающих устройств осуществляется по результатам опроса собственников помещений в многоквартирном доме, проведенного в рамках реализации проекта &quot;Электронный дом&quot; (далее - опрос), при услов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8" w:name="P67"/>
      <w:bookmarkEnd w:id="8"/>
      <w:r>
        <w:t>10. В случае если установка ограждающего устройства осуществляется лицом, не являющимся уполномо</w:t>
      </w:r>
      <w:r>
        <w:t xml:space="preserve">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</w:t>
      </w:r>
      <w:proofErr w:type="spellStart"/>
      <w:r>
        <w:t>флеш</w:t>
      </w:r>
      <w:proofErr w:type="spellEnd"/>
      <w:r>
        <w:t>-карте или других электронных носителях информации) результаты опроса с приложением порядка въе</w:t>
      </w:r>
      <w:r>
        <w:t xml:space="preserve">зда и (или) выезда на придомовую территорию транспортных средств, проекта размещения ограждающего устройства с приложением утвержденного проекта межевания территории, на которой располагается многоквартирный дом, либо сведения об отсутствии такого проекта </w:t>
      </w:r>
      <w:r>
        <w:t>направляются уполномоченным собственниками лицом для согласования в совет депутатов.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Утвержденный проект межевания территории, на которой располагается многоквартирный дом, либо сведения об отсутствии такого проекта предоставляются Департаментом городского</w:t>
      </w:r>
      <w:r>
        <w:t xml:space="preserve"> имущества города Москвы в установленном порядке по запросу уполномоченного собственниками лица.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 xml:space="preserve">11. В срок не позднее 7 рабочих дней со дня поступления в совет депутатов документов, указанных в </w:t>
      </w:r>
      <w:hyperlink w:anchor="P67" w:tooltip="10. 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">
        <w:r>
          <w:rPr>
            <w:color w:val="0000FF"/>
          </w:rPr>
          <w:t>пункте 10</w:t>
        </w:r>
      </w:hyperlink>
      <w:r>
        <w:t xml:space="preserve"> настоящего Поря</w:t>
      </w:r>
      <w:r>
        <w:t>дка,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органа местного самоуправления внутригородского муниципа</w:t>
      </w:r>
      <w:r>
        <w:t>льного образования в городе Москве в информационно-телекоммуникационной сети Интернет и направляются советом депутатов в управу соответствующего района города Москвы для размещения на ее официальном сайте в информационно-телекоммуникационной сети Интернет.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9" w:name="P70"/>
      <w:bookmarkEnd w:id="9"/>
      <w:r>
        <w:t xml:space="preserve">12.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документов, указанных в </w:t>
      </w:r>
      <w:hyperlink w:anchor="P67" w:tooltip="10. 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К решению о согласовании установки ограждающего устройства прилагается проект размещения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13. Основаниями для отказа в согласовании советом депутатов установки ограждаю</w:t>
      </w:r>
      <w:r>
        <w:t>щего устройства являются: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13.1. Несоблюдение требований по обеспечению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</w:t>
      </w:r>
      <w:r>
        <w:t>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13.2. Создание ограждающим устройством препятствий или ограничений проходу пешеходов и</w:t>
      </w:r>
      <w:r>
        <w:t xml:space="preserve"> (или) проезду транспортных средств на территории общего пользования, определяемых в соответствии с законодательством Российской Федерации о градостроительной деятельности </w:t>
      </w:r>
      <w:r>
        <w:lastRenderedPageBreak/>
        <w:t>(далее - территории общего пользования).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13.3. Отсутствие одного или нескольких доку</w:t>
      </w:r>
      <w:r>
        <w:t xml:space="preserve">ментов, указанных в </w:t>
      </w:r>
      <w:hyperlink w:anchor="P67" w:tooltip="10. 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">
        <w:r>
          <w:rPr>
            <w:color w:val="0000FF"/>
          </w:rPr>
          <w:t>пункте 10</w:t>
        </w:r>
      </w:hyperlink>
      <w:r>
        <w:t xml:space="preserve"> настоящего Порядка, а также отсутствие в таких документах сведений, предусмотренных </w:t>
      </w:r>
      <w:hyperlink w:anchor="P58" w:tooltip="5.2. За счет собственных средств собственников помещений в многоквартирном доме лицом, не являющимся уполномоченной организацией, по согласованию с советом депутатов внутригородского муниципального образования в городе Москве, на территории которого планируетс">
        <w:r>
          <w:rPr>
            <w:color w:val="0000FF"/>
          </w:rPr>
          <w:t>пунктом 5.2</w:t>
        </w:r>
      </w:hyperlink>
      <w:r>
        <w:t xml:space="preserve"> настоящего Порядка.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14. Решение совета депутатов о согласо</w:t>
      </w:r>
      <w:r>
        <w:t>вании либо об отказе в согласовании установки ограждающего устройства направляется уполномоченному собственниками лицу, в управу района города Москвы в срок не позднее 5 рабочих дней со дня его принятия.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Решение о согласовании установки ограждающего устрой</w:t>
      </w:r>
      <w:r>
        <w:t>ства либо об отказе в согласовании установки ограждающего устройства размещается на официальных сайтах органов местного самоуправления внутригородского муниципального образования в городе Москве и управы района города Москвы в информационно-телекоммуникаци</w:t>
      </w:r>
      <w:r>
        <w:t>онной сети Интернет в срок не позднее 8 рабочих дней со дня его принятия.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15. Собственники помещений в многоквартирном доме в случае принятия решения об установке ограждающего устройства лицом, не являющимся уполномоченной организацией, либо уполномоченная</w:t>
      </w:r>
      <w:r>
        <w:t xml:space="preserve"> организация в случае принятия решения об установке ограждающего устройства уполномоченной организацией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</w:t>
      </w:r>
      <w:r>
        <w:t>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</w:t>
      </w:r>
      <w:r>
        <w:t>аций газового хозяйства и коммунальных служб.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16. Запрещается установка и эксплуатация ограждающих устройств, препятствующих или ограничивающих проход пешеходов и проезд транспортных средств на территории общего пользования.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17. Собственники помещений в мн</w:t>
      </w:r>
      <w:r>
        <w:t>огоквартирных домах в случае необходимости демонтажа ограждающих устройств, установленных в соответствии с настоящим Порядком, вправе принять соответствующее решение в порядке, аналогичном порядку принятия решения об установке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Прин</w:t>
      </w:r>
      <w:r>
        <w:t>ятие решения о демонтаже ограждающего устройства не требует согласования с советом депутатов или уполномоченной организацией.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Демонтаж ограждающего устройства, установленного уполномоченной организацией, осуществляется за счет средств бюджета города Москвы.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18. В случае нарушения требований настоящего Порядка при установке ограждающих устройств такие устройства подлежат демонтажу</w:t>
      </w:r>
      <w:r>
        <w:t xml:space="preserve"> и перемещению на специально организованные для хранения площадки в порядке и на условиях, аналогичных порядку, установленному для освобождения земельных участков от незаконно размещенных на них объектов, не являющихся объектами капитального строительства.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10" w:name="P84"/>
      <w:bookmarkEnd w:id="10"/>
      <w:r>
        <w:t xml:space="preserve">19. Ограждающие устройства демонтируются в случае, если они препятствуют проведению </w:t>
      </w:r>
      <w:r>
        <w:lastRenderedPageBreak/>
        <w:t>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</w:t>
      </w:r>
      <w:r>
        <w:t xml:space="preserve"> города Москвы, при условии компенсации затрат собственников помещений в многоквартирном доме на приобретение и установку такого ограждающего устройства, определяемых на основании отчета независимой оценки, если приобретение и установка такого ограждающего</w:t>
      </w:r>
      <w:r>
        <w:t xml:space="preserve"> устройства производились за счет собственных средств собственников помещений в многоквартирном доме. Отчет независимой оценки предоставляется государственным заказчиком работ по благоустройству территории, работ по строительству (реконструкции) и (или) ка</w:t>
      </w:r>
      <w:r>
        <w:t>питальному ремонту объектов капитального строительства за счет средств бюджета города Москвы, выделенных на проведение указанных работ (далее - государственный заказчик), собственникам помещений в данном многоквартирном доме по запросу таких собственников.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11" w:name="P85"/>
      <w:bookmarkEnd w:id="11"/>
      <w:r>
        <w:t xml:space="preserve">20. Выплата компенсации, предусмотренной </w:t>
      </w:r>
      <w:hyperlink w:anchor="P84" w:tooltip="19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пунктом 19</w:t>
        </w:r>
      </w:hyperlink>
      <w:r>
        <w:t xml:space="preserve"> настоящего Порядка, производится государственным заказчиком на основании документов, предусмотренных </w:t>
      </w:r>
      <w:hyperlink w:anchor="P89" w:tooltip="22. В качестве документов, являющихся основанием для выплаты компенсации, уполномоченным собственниками лицом представляются: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 xml:space="preserve">21. В случаях, предусмотренных </w:t>
      </w:r>
      <w:hyperlink w:anchor="P84" w:tooltip="19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пунктом 19</w:t>
        </w:r>
      </w:hyperlink>
      <w:r>
        <w:t xml:space="preserve"> настоящего Порядка, государственный заказчик обеспечивае</w:t>
      </w:r>
      <w:r>
        <w:t>т размещение в средствах массовой информации, на официальных сайтах государственного заказчика, префектуры административного округа города Москвы и управы района города Москвы в информационно-телекоммуникационной сети Интернет, досках объявлений префектуры</w:t>
      </w:r>
      <w:r>
        <w:t xml:space="preserve"> административного округа города Москвы и управы района города Москвы, а также непосредственно на ограждающих устройствах следующей информации: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21.1. О дате проведения работ по демонтажу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21.2. О месте, сроке предоставления и перечн</w:t>
      </w:r>
      <w:r>
        <w:t xml:space="preserve">е документов, представляемых государственному заказчику в целях выплаты компенсации, предусмотренной </w:t>
      </w:r>
      <w:hyperlink w:anchor="P85" w:tooltip="20. Выплата компенсации, предусмотренной пунктом 19 настоящего Порядка, производится государственным заказчиком на основании документов, предусмотренных пунктом 22 настоящего Порядка.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12" w:name="P89"/>
      <w:bookmarkEnd w:id="12"/>
      <w:r>
        <w:t>22. В качестве документов, являющихся основанием для выплаты компенсации, уполномоченным собственниками лицом представляются: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22.1. Протокол общего собрания собствен</w:t>
      </w:r>
      <w:r>
        <w:t xml:space="preserve">ников помещений в многоквартирном доме или результаты опроса, на основании которых советом депутатов принято решение о согласовании установки ограждающего устройства, предусмотренное </w:t>
      </w:r>
      <w:hyperlink w:anchor="P70" w:tooltip="12.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, указанных в пункте 10 настоящего Порядка.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22.2. Документы, подтверждающие факт приобретен</w:t>
      </w:r>
      <w:r>
        <w:t>ия и (или) установки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bookmarkStart w:id="13" w:name="P92"/>
      <w:bookmarkEnd w:id="13"/>
      <w:r>
        <w:t>22.3.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23. Государственный заказчик: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23.1. Обеспечива</w:t>
      </w:r>
      <w:r>
        <w:t>ет проведение независимой оценки стоимости подлежащего демонтажу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 xml:space="preserve">23.2. Осуществляет перечисление на банковский счет по предоставленным ему в </w:t>
      </w:r>
      <w:r>
        <w:lastRenderedPageBreak/>
        <w:t xml:space="preserve">соответствии с </w:t>
      </w:r>
      <w:hyperlink w:anchor="P92" w:tooltip="22.3.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.">
        <w:r>
          <w:rPr>
            <w:color w:val="0000FF"/>
          </w:rPr>
          <w:t>пунктом 22.3</w:t>
        </w:r>
      </w:hyperlink>
      <w:r>
        <w:t xml:space="preserve"> настоящего Порядка реквизитам денежных средств в качестве компенсации за демонтаж ограждающего устройства в размере, опреде</w:t>
      </w:r>
      <w:r>
        <w:t>ленном в отчете об оценке подлежащего демонтажу ограждающего устройства.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24. Размер денежной компенсации, определенный на основании отчета об оценке подлежащего демонтажу ограждающего устройства, может быть обжалован собственниками помещений в многоквартир</w:t>
      </w:r>
      <w:r>
        <w:t>ном доме в соответствии с законодательством Российской Федерации, в том числе в судебном порядке.</w:t>
      </w:r>
    </w:p>
    <w:p w:rsidR="00C24474" w:rsidRDefault="00EF73C9">
      <w:pPr>
        <w:pStyle w:val="ConsPlusNormal0"/>
        <w:spacing w:before="240"/>
        <w:ind w:firstLine="540"/>
        <w:jc w:val="both"/>
      </w:pPr>
      <w:r>
        <w:t>25. В случае если ограждающее устройство установлено уполномоченной организацией, то при необходимости его демонтажа при проведении работ по благоустройству т</w:t>
      </w:r>
      <w:r>
        <w:t>ерритории, строительству (реконструкции) и (или) капитальному ремонту объектов капитального строительства, осуществляемых за счет средств бюджета города Москвы, повторная установка ограждающего устройства обеспечивается за счет средств государственного зак</w:t>
      </w:r>
      <w:r>
        <w:t>азчика, осуществляющего благоустройство территории, строительство (реконструкцию) и (или) капитальный ремонт объектов капитального строительства, вследствие которых был произведен демонтаж ограждающего устройства. На период проведения работ по благоустройс</w:t>
      </w:r>
      <w:r>
        <w:t>тву территории, строительству (реконструкции) и (или) капитальному ремонту объектов капитального строительства демонтированное ограждающее устройство передается уполномоченной организации. В случае утраты ограждающего устройства в результате проведения раб</w:t>
      </w:r>
      <w:r>
        <w:t xml:space="preserve">от по благоустройству территории, строительству (реконструкции) и (или) капитальному ремонту объектов капитального строительства приобретение ограждающего устройства осуществляется государственным заказчиком по согласованию с уполномоченной организацией и </w:t>
      </w:r>
      <w:r>
        <w:t>с последующей передачей приобретенного ограждающего устройства уполномоченной организации.</w:t>
      </w:r>
    </w:p>
    <w:p w:rsidR="00C24474" w:rsidRDefault="00C24474">
      <w:pPr>
        <w:pStyle w:val="ConsPlusNormal0"/>
        <w:jc w:val="both"/>
      </w:pPr>
    </w:p>
    <w:p w:rsidR="00C24474" w:rsidRDefault="00C24474">
      <w:pPr>
        <w:pStyle w:val="ConsPlusNormal0"/>
        <w:jc w:val="both"/>
      </w:pPr>
    </w:p>
    <w:p w:rsidR="00C24474" w:rsidRDefault="00C244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447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C9" w:rsidRDefault="00EF73C9">
      <w:r>
        <w:separator/>
      </w:r>
    </w:p>
  </w:endnote>
  <w:endnote w:type="continuationSeparator" w:id="0">
    <w:p w:rsidR="00EF73C9" w:rsidRDefault="00EF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474" w:rsidRDefault="00C244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44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4474" w:rsidRDefault="00EF73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равовая поддержка</w:t>
          </w:r>
        </w:p>
      </w:tc>
      <w:tc>
        <w:tcPr>
          <w:tcW w:w="1700" w:type="pct"/>
          <w:vAlign w:val="center"/>
        </w:tcPr>
        <w:p w:rsidR="00C24474" w:rsidRDefault="00EF73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4474" w:rsidRDefault="00EF73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25DE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25DE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24474" w:rsidRDefault="00EF73C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474" w:rsidRDefault="00C244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44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4474" w:rsidRDefault="00EF73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4474" w:rsidRDefault="00EF73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4474" w:rsidRDefault="00EF73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25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25DE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24474" w:rsidRDefault="00EF73C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C9" w:rsidRDefault="00EF73C9">
      <w:r>
        <w:separator/>
      </w:r>
    </w:p>
  </w:footnote>
  <w:footnote w:type="continuationSeparator" w:id="0">
    <w:p w:rsidR="00EF73C9" w:rsidRDefault="00EF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244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4474" w:rsidRDefault="00EF73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02.07.2013 N 428-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 xml:space="preserve">установки ограждений на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придом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24474" w:rsidRDefault="00EF73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 w:rsidR="00C24474" w:rsidRDefault="00C244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4474" w:rsidRDefault="00C2447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244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4474" w:rsidRDefault="00EF73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02.07.2013 N 428-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установки ограждений на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придом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24474" w:rsidRDefault="00EF73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 w:rsidR="00C24474" w:rsidRDefault="00C244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4474" w:rsidRDefault="00C2447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74"/>
    <w:rsid w:val="00831194"/>
    <w:rsid w:val="00C24474"/>
    <w:rsid w:val="00DA25DE"/>
    <w:rsid w:val="00E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04478-B77F-4BD0-AD71-EA1B9534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LAW&amp;n=194440&amp;date=09.04.2026&amp;dst=100005&amp;field=134" TargetMode="External"/><Relationship Id="rId13" Type="http://schemas.openxmlformats.org/officeDocument/2006/relationships/hyperlink" Target="https://login.consultant.ru/link/?req=doc&amp;base=MLAW&amp;n=441759&amp;date=09.04.2026&amp;dst=100014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LAW&amp;n=193516&amp;date=09.04.2026&amp;dst=100005&amp;field=134" TargetMode="External"/><Relationship Id="rId12" Type="http://schemas.openxmlformats.org/officeDocument/2006/relationships/hyperlink" Target="https://login.consultant.ru/link/?req=doc&amp;base=MLAW&amp;n=441759&amp;date=09.04.2026&amp;dst=100012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229105&amp;date=09.04.2026&amp;dst=100007&amp;field=134" TargetMode="External"/><Relationship Id="rId11" Type="http://schemas.openxmlformats.org/officeDocument/2006/relationships/hyperlink" Target="https://login.consultant.ru/link/?req=doc&amp;base=MLAW&amp;n=441759&amp;date=09.04.2026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MLAW&amp;n=441759&amp;date=09.04.2026&amp;dst=100007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240343&amp;date=09.04.2026&amp;dst=100005&amp;field=134" TargetMode="External"/><Relationship Id="rId14" Type="http://schemas.openxmlformats.org/officeDocument/2006/relationships/hyperlink" Target="https://login.consultant.ru/link/?req=doc&amp;base=LAW&amp;n=511791&amp;date=09.04.2026&amp;dst=10034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02.07.2013 N 428-ПП
(ред. от 24.02.2026)
"О Порядке установки ограждений на придомовых территориях в городе Москве"</vt:lpstr>
    </vt:vector>
  </TitlesOfParts>
  <Company>КонсультантПлюс Версия 4025.00.50</Company>
  <LinksUpToDate>false</LinksUpToDate>
  <CharactersWithSpaces>28169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02.07.2013 N 428-ПП
(ред. от 24.02.2026)
"О Порядке установки ограждений на придомовых территориях в городе Москве"</dc:title>
  <dc:creator>User</dc:creator>
  <cp:lastModifiedBy>User</cp:lastModifiedBy>
  <cp:revision>3</cp:revision>
  <dcterms:created xsi:type="dcterms:W3CDTF">2026-04-09T08:36:00Z</dcterms:created>
  <dcterms:modified xsi:type="dcterms:W3CDTF">2026-04-09T08:36:00Z</dcterms:modified>
</cp:coreProperties>
</file>